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75CD972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CFE61F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5C31C8D0" w:rsidR="00EE567F" w:rsidRDefault="00EE567F" w:rsidP="00EE567F">
      <w:pPr>
        <w:spacing w:after="268"/>
        <w:ind w:right="-20"/>
      </w:pPr>
    </w:p>
    <w:p w14:paraId="7CF1B81D" w14:textId="60312798" w:rsidR="00A60B9C" w:rsidRDefault="00A60B9C" w:rsidP="00EE567F">
      <w:pPr>
        <w:spacing w:after="268"/>
        <w:ind w:right="-20"/>
      </w:pPr>
    </w:p>
    <w:p w14:paraId="58C8E42F" w14:textId="2DE6C37B" w:rsidR="00A60B9C" w:rsidRDefault="00A60B9C" w:rsidP="00EE567F">
      <w:pPr>
        <w:spacing w:after="268"/>
        <w:ind w:right="-20"/>
      </w:pPr>
    </w:p>
    <w:p w14:paraId="08E60873" w14:textId="77777777" w:rsidR="00A60B9C" w:rsidRDefault="00A60B9C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A60B9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F2EF4" w14:textId="32C8B36A" w:rsidR="005D0CDC" w:rsidRPr="00A60B9C" w:rsidRDefault="005D0CDC" w:rsidP="00A60B9C">
      <w:pPr>
        <w:pStyle w:val="Standard"/>
        <w:jc w:val="center"/>
        <w:rPr>
          <w:u w:val="single"/>
        </w:rPr>
      </w:pPr>
      <w:r w:rsidRPr="00A60B9C">
        <w:rPr>
          <w:rFonts w:ascii="Times New Roman" w:hAnsi="Times New Roman" w:cs="Times New Roman"/>
          <w:b/>
          <w:sz w:val="28"/>
          <w:szCs w:val="28"/>
          <w:u w:val="single"/>
        </w:rPr>
        <w:t>Цифровые технологии в профессиональной деятельности</w:t>
      </w:r>
    </w:p>
    <w:p w14:paraId="4E6BF208" w14:textId="77777777" w:rsidR="00CF1A5A" w:rsidRPr="00AA4D86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7739AC1" w14:textId="77777777" w:rsidR="00A60B9C" w:rsidRDefault="00A60B9C" w:rsidP="00A60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296B793B" w14:textId="167F29CF" w:rsidR="00CF1A5A" w:rsidRPr="00A60B9C" w:rsidRDefault="009A1708" w:rsidP="00A60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60B9C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1B168F0C" w14:textId="77777777" w:rsidR="00CF1A5A" w:rsidRPr="009A1708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35CF0F8" w14:textId="77777777" w:rsidR="00A60B9C" w:rsidRDefault="00A60B9C" w:rsidP="00A60B9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4B7A8531" w14:textId="1904AC91" w:rsidR="00CF1A5A" w:rsidRPr="00F606D3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BC7D48C" w14:textId="77777777" w:rsidR="00A60B9C" w:rsidRDefault="00A60B9C" w:rsidP="00A60B9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D764F2A" w14:textId="7F954011" w:rsidR="005D0CDC" w:rsidRPr="00A60B9C" w:rsidRDefault="005D0CDC" w:rsidP="00A60B9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60B9C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64CE0C1C" w14:textId="77777777" w:rsidR="00CF1A5A" w:rsidRPr="00A659CC" w:rsidRDefault="00CF1A5A" w:rsidP="00A60B9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4968820" w14:textId="77777777" w:rsidR="00490822" w:rsidRPr="009E1016" w:rsidRDefault="00490822" w:rsidP="00490822">
      <w:pPr>
        <w:jc w:val="center"/>
        <w:rPr>
          <w:rFonts w:ascii="Times New Roman" w:hAnsi="Times New Roman" w:cs="Times New Roman"/>
        </w:rPr>
      </w:pPr>
      <w:r w:rsidRPr="009E1016">
        <w:rPr>
          <w:rFonts w:ascii="Times New Roman" w:hAnsi="Times New Roman" w:cs="Times New Roman"/>
        </w:rPr>
        <w:lastRenderedPageBreak/>
        <w:t>Содержание</w:t>
      </w:r>
    </w:p>
    <w:p w14:paraId="1DF0D771" w14:textId="77777777" w:rsidR="00490822" w:rsidRPr="009E1016" w:rsidRDefault="00490822" w:rsidP="00490822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B85DD26" w14:textId="77777777" w:rsidR="00490822" w:rsidRPr="009E1016" w:rsidRDefault="00490822" w:rsidP="00490822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981BF24" w14:textId="77777777" w:rsidR="00490822" w:rsidRPr="009E1016" w:rsidRDefault="00490822" w:rsidP="00490822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5EC9CCD" w14:textId="77777777" w:rsidR="00490822" w:rsidRDefault="0049082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218E94BB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Pr="005D0CDC" w:rsidRDefault="00CF1A5A" w:rsidP="00CF1A5A">
      <w:pPr>
        <w:pStyle w:val="s1"/>
        <w:jc w:val="both"/>
        <w:rPr>
          <w:color w:val="000000" w:themeColor="text1"/>
        </w:rPr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2B3E7FA7" w:rsidR="00135D1D" w:rsidRPr="005D0CDC" w:rsidRDefault="00135D1D" w:rsidP="00135D1D">
      <w:pPr>
        <w:pStyle w:val="s1"/>
        <w:ind w:firstLine="708"/>
        <w:jc w:val="both"/>
        <w:rPr>
          <w:i/>
          <w:color w:val="000000" w:themeColor="text1"/>
        </w:rPr>
      </w:pPr>
      <w:r w:rsidRPr="005D0CDC">
        <w:rPr>
          <w:color w:val="000000" w:themeColor="text1"/>
        </w:rPr>
        <w:t xml:space="preserve">Формы промежуточной аттестации: </w:t>
      </w:r>
      <w:r w:rsidR="00735C4B">
        <w:rPr>
          <w:iCs/>
          <w:color w:val="000000" w:themeColor="text1"/>
        </w:rPr>
        <w:t>зачет</w:t>
      </w:r>
      <w:r w:rsidR="00490822">
        <w:rPr>
          <w:iCs/>
          <w:color w:val="000000" w:themeColor="text1"/>
        </w:rPr>
        <w:t xml:space="preserve"> – 5 курс</w:t>
      </w:r>
      <w:r w:rsidR="005D0CDC" w:rsidRPr="005D0CDC">
        <w:rPr>
          <w:iCs/>
          <w:color w:val="000000" w:themeColor="text1"/>
        </w:rPr>
        <w:t>.</w:t>
      </w:r>
      <w:r w:rsidRPr="005D0CDC">
        <w:rPr>
          <w:i/>
          <w:color w:val="000000" w:themeColor="text1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0CDC" w:rsidRPr="005D0CDC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702BF918" w:rsidR="00CF0A07" w:rsidRPr="005D0CDC" w:rsidRDefault="00A62DE9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A62DE9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ПК-2: Способен выполнять работы по модернизации и техническому обслуживанию оборудования, устройств и систем железнодорожной автоматики и телемеханики с использованием современных цифровых технологий</w:t>
            </w:r>
          </w:p>
        </w:tc>
        <w:tc>
          <w:tcPr>
            <w:tcW w:w="2835" w:type="dxa"/>
          </w:tcPr>
          <w:p w14:paraId="204CBD3B" w14:textId="61FFF68B" w:rsidR="00CF0A07" w:rsidRPr="005D0CDC" w:rsidRDefault="005D0CDC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ПК-2.2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2F8288C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7B2E74" w:rsidRPr="009B4FAE" w14:paraId="6D8B3A2F" w14:textId="77777777" w:rsidTr="00CF1A5A">
        <w:tc>
          <w:tcPr>
            <w:tcW w:w="3685" w:type="dxa"/>
            <w:vMerge w:val="restart"/>
          </w:tcPr>
          <w:p w14:paraId="26AA4E5B" w14:textId="7A38B0B9" w:rsidR="007B2E74" w:rsidRPr="005D0CDC" w:rsidRDefault="00A62DE9" w:rsidP="007B2E7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A62DE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ПК-2.2: Оценивает эффективность применения современных цифровых технологий при модернизации устройств и систем железнодорожной автоматики и телемеханики</w:t>
            </w:r>
          </w:p>
        </w:tc>
        <w:tc>
          <w:tcPr>
            <w:tcW w:w="4820" w:type="dxa"/>
          </w:tcPr>
          <w:p w14:paraId="5B6583F8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8CB633" w14:textId="3645FCF0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цифровые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о-коммуникационные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технологии,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 xml:space="preserve">используемые в </w:t>
            </w:r>
            <w:r>
              <w:rPr>
                <w:rFonts w:ascii="Times New Roman" w:hAnsi="Times New Roman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1914" w:type="dxa"/>
          </w:tcPr>
          <w:p w14:paraId="5D0CF3E8" w14:textId="43E23366" w:rsidR="007B2E74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E23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28)</w:t>
            </w:r>
          </w:p>
          <w:p w14:paraId="3019EC4E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EAED5D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0AA0F5CF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выбирать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конкретной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1914" w:type="dxa"/>
          </w:tcPr>
          <w:p w14:paraId="5C02C4C3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№8)</w:t>
            </w:r>
          </w:p>
          <w:p w14:paraId="646AED53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D54686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50FF6210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</w:tc>
        <w:tc>
          <w:tcPr>
            <w:tcW w:w="1914" w:type="dxa"/>
          </w:tcPr>
          <w:p w14:paraId="7061E26A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№4)</w:t>
            </w:r>
          </w:p>
          <w:p w14:paraId="334BCE2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C3610B" w14:textId="77777777" w:rsidR="00903965" w:rsidRDefault="00903965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52B2C20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9A0E22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334CD3BA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3646E6B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ECCAC7" w14:textId="77777777" w:rsidR="007B2E74" w:rsidRPr="009E1016" w:rsidRDefault="007B2E74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BE7D8" w14:textId="77777777" w:rsidR="007B2E74" w:rsidRPr="0017307B" w:rsidRDefault="007B2E74" w:rsidP="007B2E7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7B2E74" w:rsidRPr="006459F1" w14:paraId="4BC5FAA6" w14:textId="77777777" w:rsidTr="009F4D53">
        <w:tc>
          <w:tcPr>
            <w:tcW w:w="3018" w:type="dxa"/>
          </w:tcPr>
          <w:p w14:paraId="086A221D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AAB6170" w14:textId="77777777" w:rsidR="007B2E74" w:rsidRPr="006459F1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B2E74" w:rsidRPr="006459F1" w14:paraId="559FA87D" w14:textId="77777777" w:rsidTr="009F4D53">
        <w:tc>
          <w:tcPr>
            <w:tcW w:w="3018" w:type="dxa"/>
          </w:tcPr>
          <w:p w14:paraId="052DA0E7" w14:textId="2CFED901" w:rsidR="007B2E74" w:rsidRPr="00252E06" w:rsidRDefault="00A62DE9" w:rsidP="009F4D5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62DE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ПК-2.2: Оценивает эффективность применения современных цифровых технологий при модернизации устройств и систем железнодорожной автоматики и телемеханики</w:t>
            </w:r>
          </w:p>
        </w:tc>
        <w:tc>
          <w:tcPr>
            <w:tcW w:w="7579" w:type="dxa"/>
          </w:tcPr>
          <w:p w14:paraId="4282754A" w14:textId="77777777" w:rsidR="007B2E74" w:rsidRPr="002103AC" w:rsidRDefault="007B2E74" w:rsidP="009F4D5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1DA7AA4" w14:textId="77777777" w:rsidR="007B2E74" w:rsidRPr="00413B5D" w:rsidRDefault="007B2E74" w:rsidP="009F4D53">
            <w:pPr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цифровые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- коммуникационные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технологии,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 xml:space="preserve">используемые в </w:t>
            </w:r>
            <w:r>
              <w:rPr>
                <w:rFonts w:ascii="Times New Roman" w:hAnsi="Times New Roman"/>
                <w:sz w:val="20"/>
                <w:szCs w:val="20"/>
              </w:rPr>
              <w:t>профессиональной деятельности</w:t>
            </w:r>
          </w:p>
        </w:tc>
      </w:tr>
      <w:tr w:rsidR="007B2E74" w:rsidRPr="006459F1" w14:paraId="4B75D48E" w14:textId="77777777" w:rsidTr="009F4D53">
        <w:trPr>
          <w:trHeight w:val="742"/>
        </w:trPr>
        <w:tc>
          <w:tcPr>
            <w:tcW w:w="10597" w:type="dxa"/>
            <w:gridSpan w:val="2"/>
          </w:tcPr>
          <w:p w14:paraId="690FA51D" w14:textId="77777777" w:rsidR="007B2E74" w:rsidRP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Сопоставить понятия и их определения:</w:t>
            </w:r>
          </w:p>
          <w:p w14:paraId="183E445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D0B2A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 Аддитивное производство – построение сложных трехмерных деталей из цифровых данных 3D-модели путем нанесения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последовательных слоев материала (3D-печать).</w:t>
            </w:r>
          </w:p>
          <w:p w14:paraId="0C623325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 Аддитивные технологии – технологии по созданию объектов за счет нанесения последовательных слоев материала. Модели, изготовленные аддитивным методом, могут применяться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любом производственном этапе – как для изготовления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опытных образцов (т. н. быстрое прототипирование), так и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качестве самих готовых изделий (т. н. быстрое производство).</w:t>
            </w:r>
          </w:p>
          <w:p w14:paraId="2E50C5B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Блокчейн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(от 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blockchain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технология, объединяющая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ряд математических, криптографических и экономических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принципов, которые поддерживают существование распределенного между несколькими участниками реестра. Особенности технологии заключаются в невозможности изменить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подделать данные, в прозрачности производимых транзакций,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децентрализованной проверке данных, избыточности узлов сети и особенностях верификации с помощью цифровых подписей.</w:t>
            </w:r>
          </w:p>
          <w:p w14:paraId="6BBCFA6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4 Большие данные (англ. Big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data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) – обозначение структурированных и неструктурированных данных огромных объёмов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значительного многообразия.</w:t>
            </w:r>
          </w:p>
          <w:p w14:paraId="4BE033B7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5 Всеобщий Интернет («Интернет всего» / The Internet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), «Интернет вещей»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Internet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Things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 – термины,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обозначающие ведущую концепцию формирования глобальной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сетевой информационной инфраструктуры и определяющие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вычислительную сеть физических объектов (людей и машин,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различных технических устройств), которые оснащены встроенными программными и информационными технологиями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взаимодействия друг с другом или с внешней средой. Всеобщий Интернет позволяет на основе общих стандартов и протоколов коммуникации идентифицировать и объединить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единое информационное пространство реальные и виртуальные объекты.</w:t>
            </w:r>
          </w:p>
          <w:p w14:paraId="732CC0BB" w14:textId="77777777" w:rsidR="007B2E74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6 Виртуальная реальность (англ.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virtual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reality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VR, искусственная реальность) – созданный техническими средствами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мир (объекты и субъекты), передаваемый человеку через 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ощущения: зрение, слух, обоняние, осязание и другие. Виртуальная реальность имитирует как воздействие, так и реакции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воздействие.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EAAA31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7 Инновационная экосистема – совокупность субъектов, взаимодействующих в процессе коммерциализации инноваций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их взаимосвязей, аккумулирующая человеческие, финансовые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иные ресурсы для интенсификации, оптимизации и обеспечения эффективности коммерциализации инноваций.</w:t>
            </w:r>
          </w:p>
          <w:p w14:paraId="438FCEC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8 Искусственный интеллект – наука и технология создания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интеллектуальных машин, особенно интеллектуальных компьютерных программ; свойство интеллектуальных систем выполнять творческие функции, которые традиционно считаются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прерогативой человека.</w:t>
            </w:r>
          </w:p>
          <w:p w14:paraId="7EFC6B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9 Кастомизация – индивидуализация продукции под заказы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конкретных потребителей путем внесения конструктивных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дизайнерских изменений, главным образом на конечных стадиях производственного цикла.</w:t>
            </w:r>
          </w:p>
          <w:p w14:paraId="34C36A6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10 Компьютерный инжиниринг – комплекс услуг по разработке продукта, проведению расчетов и автоматизации производственных процессов с использованием специализированного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 программного обеспечения, включающего в себя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современные системы инженерного анализа и моделирования,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такие как системы автоматизированного 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(Computer-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AidedDesign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CAD), подготовки производства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Manufacturing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анализа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данными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продукте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Data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PDM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жизненным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циклом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cycle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PLM). С более широкой точки зрения компьютерный инжиниринг – это совокупность всех компонентов, предназначенных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эффективного решения сложных научно-технических проблем путем математического и компьютерного моделирования.</w:t>
            </w:r>
          </w:p>
          <w:p w14:paraId="47D6FA1E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11 Консорциумы – стратегические исследовательские, технологические или инвестиционные партнерства в составе компаний, поставщиков технологических решений, потребителей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этих решений и государственного регулятора.</w:t>
            </w:r>
          </w:p>
          <w:p w14:paraId="1D4629E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12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Киберфизические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системы (CPS) – это системы, состоящие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из различных природных объектов, искусственных подсистем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управляющих контроллеров, позволяющих представить такое образование как единое целое.</w:t>
            </w:r>
          </w:p>
          <w:p w14:paraId="27C2C7C2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13 Наилучшая доступная технология (НДТ) – технология производства продукции (товаров), выполнения работ, оказания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услуг, определяемая на основе современных достижений науки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техники и наилучшего сочетания критериев достижения целей охраны окружающей среды при условии наличия технической возможности ее применения.</w:t>
            </w:r>
          </w:p>
          <w:p w14:paraId="7676177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14 Нейронные сети – математические модели, а также их программные или аппаратные реализации, построенные по принципу организации и функционирования биологических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нейронных сетей – сетей нервных клеток живого организма.</w:t>
            </w:r>
          </w:p>
          <w:p w14:paraId="2B6F471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15 Обратный инжиниринг – исследование некоторого готового устройства или программы, а также документации на него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целью понять принцип его работы; например, чтобы обнаружить недокументированные возможности (в том числе программные закладки), сделать изменение или воспроизвести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устройство, программу или иной объект с аналогичными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функциями, но без прямого копирования. </w:t>
            </w:r>
          </w:p>
          <w:p w14:paraId="6705FD0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16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Омниканальность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это подход к коммуникации, при котором клиенты выбирают наиболее удобный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себя канал совершения покупки: интернет-магазин,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коллцентр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, мобильная версия сайта, мобильное приложение, обычный оффлайн-магазин</w:t>
            </w:r>
          </w:p>
          <w:p w14:paraId="6BC851E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17 Передовые производственные технологии – технологии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технологические процессы (включая необходимое для их реализации оборудование), управляемые с помощью компьютера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или основанные на микроэлектронике и используемые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проектировании, производстве или обработке продукции (товаров и услуг).</w:t>
            </w:r>
          </w:p>
          <w:p w14:paraId="7EF9ECE4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18 Платформа – в широком понимании, коммуникационная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транзакционная среда, участники которой извлекают выгоды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от взаимодействия друг с другом.</w:t>
            </w:r>
          </w:p>
          <w:p w14:paraId="5501E408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19 Платформа (цифровая) – принципиальная конструкция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объекта, включающая в себя комплекс частей, подсистем, интерфейсов и технологических процессов, в который включены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как неизменные («основные»), так и переменные («периферийные») компоненты, варьирующиеся от ситуации к ситуации.</w:t>
            </w:r>
          </w:p>
          <w:p w14:paraId="4495F4D3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20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Платформизация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– процесс изменения архитектуры/организации рынков товаров и услуг под влиянием распространения модульных цифровых платформ и применения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платформенных технологий, которые позволяют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lastRenderedPageBreak/>
              <w:t>подключить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единому информационному пространству людей, устройства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системы по всей цепочке создания добавленной стоимости,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также связанная с данным процессом трансформация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бизнесмоделей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DE2E6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21 Прорывные исследования – исследования, способные коренным образом изменить понимание важной существующей</w:t>
            </w:r>
          </w:p>
          <w:p w14:paraId="31A6E0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научной или технологической концепции или привести к созданию новой парадигмы или области в науке и технике.</w:t>
            </w:r>
          </w:p>
          <w:p w14:paraId="6A00CDA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 xml:space="preserve">22 Роботизация – использование интеллектуальных 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роботехнических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комплексов, функциональные особенности коих состоят в достаточно гибком реагировании на изменения в рабочей зоне.</w:t>
            </w:r>
          </w:p>
          <w:p w14:paraId="3BDF1A86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23 Технологические инновации – деятельность организации,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связанная с разработкой и внедрением: технологически новых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продуктов и процессов; технологических усовершенствований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 продуктах и процессах; технологически новых или значительно усовершенствованных услуг; новых или значительно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усовершенствованных способов производства (передачи)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0954C0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24 Технологическое предпринимательство – это стиль лидерства в бизнесе, основанный на процессе идентификации технологически интенсивных бизнес-возможностей с высоким потенциалом, а также на управлении быстрым ростом с использованием принципиальных навыков принятия решений в режиме реального времени.</w:t>
            </w:r>
          </w:p>
          <w:p w14:paraId="7605544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25 3D-технологии (печать) или «</w:t>
            </w:r>
            <w:proofErr w:type="spellStart"/>
            <w:r w:rsidRPr="00A069BA">
              <w:rPr>
                <w:rFonts w:ascii="Times New Roman" w:hAnsi="Times New Roman"/>
                <w:sz w:val="20"/>
                <w:szCs w:val="20"/>
              </w:rPr>
              <w:t>аддититивное</w:t>
            </w:r>
            <w:proofErr w:type="spellEnd"/>
            <w:r w:rsidRPr="00A069BA">
              <w:rPr>
                <w:rFonts w:ascii="Times New Roman" w:hAnsi="Times New Roman"/>
                <w:sz w:val="20"/>
                <w:szCs w:val="20"/>
              </w:rPr>
              <w:t xml:space="preserve"> производство»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– процесс создания цельных трехмерных объектов практически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любой геометрической формы на основе цифровой модели.</w:t>
            </w:r>
          </w:p>
          <w:p w14:paraId="457F958A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26 Цифровизация – замена аналоговых (физических)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сбора и обработки данных технологическими системами, которые генерируют, передают и обрабатывают цифровой сигнал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своем состоянии. В широком смысле – процесс переноса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цифровую среду функций и деятельностей (бизнес-процессов),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ранее выполнявшихся людьми и организациями.</w:t>
            </w:r>
          </w:p>
          <w:p w14:paraId="4A98B64F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27 Цифровая платформа – 1. Модель деятельности (в том числе бизнес-деятельности) заинтересованных лиц на общей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 для функционирования на цифровых рынках; 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Площадка, поддерживающая комплекс автоматизированных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процессов и модельное потребление цифровых продуктов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(услуг) значительным количеством потребителей; 3. Информационная система, ставшая одним из лидирующих решений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своей технологической нише (транзакционной, интеграционной и т. п.).</w:t>
            </w:r>
          </w:p>
          <w:p w14:paraId="5F96D31B" w14:textId="77777777" w:rsidR="007B2E74" w:rsidRPr="00A069BA" w:rsidRDefault="007B2E74" w:rsidP="009F4D53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28 Цифровой продукт (услуга) – 1. Продукт (услуга), производимый и/или предоставляемый в цифровом пространстве; 2.Одно из свойств продукта (услуги), возникающее при осуществлении цифровых процессов с образом продукта (услуги);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3. Ценная информация или доступ к электронному сервису,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который покупатели согласны платить деньги.</w:t>
            </w:r>
          </w:p>
          <w:p w14:paraId="382DADEB" w14:textId="77777777" w:rsidR="007B2E74" w:rsidRPr="00252E06" w:rsidRDefault="007B2E74" w:rsidP="009F4D53">
            <w:pPr>
              <w:tabs>
                <w:tab w:val="left" w:pos="984"/>
              </w:tabs>
              <w:ind w:firstLine="567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26830AB" w14:textId="77777777" w:rsidR="007B2E74" w:rsidRPr="00B24C1F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21FC4DE" w14:textId="181173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 образовательного результата</w:t>
      </w:r>
    </w:p>
    <w:p w14:paraId="47D0740F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013426" w14:textId="77777777" w:rsidR="007B2E74" w:rsidRPr="00252E06" w:rsidRDefault="007B2E74" w:rsidP="007B2E74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</w:rPr>
      </w:pPr>
      <w:r w:rsidRPr="00252E06">
        <w:rPr>
          <w:rFonts w:ascii="Times New Roman" w:eastAsia="Times New Roman" w:hAnsi="Times New Roman"/>
          <w:bCs/>
          <w:iCs/>
          <w:color w:val="000000" w:themeColor="text1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7B2E74" w:rsidRPr="00252E06" w14:paraId="66B5054F" w14:textId="77777777" w:rsidTr="009F4D53">
        <w:tc>
          <w:tcPr>
            <w:tcW w:w="2910" w:type="dxa"/>
          </w:tcPr>
          <w:p w14:paraId="003A6156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hAnsi="Times New Roman"/>
                <w:iCs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AB4D750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Образовательный результат</w:t>
            </w:r>
          </w:p>
        </w:tc>
      </w:tr>
      <w:tr w:rsidR="007B2E74" w:rsidRPr="00252E06" w14:paraId="1E9EC3A1" w14:textId="77777777" w:rsidTr="009F4D53">
        <w:tc>
          <w:tcPr>
            <w:tcW w:w="2910" w:type="dxa"/>
          </w:tcPr>
          <w:p w14:paraId="4999897B" w14:textId="4BDFC874" w:rsidR="007B2E74" w:rsidRPr="00252E06" w:rsidRDefault="00A62DE9" w:rsidP="009F4D53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A62DE9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ПК-2.2: Оценивает эффективность применения современных цифровых технологий при модернизации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223C0F19" w14:textId="77777777" w:rsidR="007B2E74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умеет: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751BFCA2" w14:textId="77777777" w:rsidR="007B2E74" w:rsidRPr="00413B5D" w:rsidRDefault="007B2E74" w:rsidP="009F4D53"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выбирать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конкретной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  <w:p w14:paraId="4DB7C8CA" w14:textId="77777777" w:rsidR="007B2E74" w:rsidRPr="00252E06" w:rsidRDefault="007B2E74" w:rsidP="009F4D5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59EC1CB0" w14:textId="77777777" w:rsidTr="009F4D53">
        <w:trPr>
          <w:trHeight w:val="743"/>
        </w:trPr>
        <w:tc>
          <w:tcPr>
            <w:tcW w:w="10632" w:type="dxa"/>
            <w:gridSpan w:val="2"/>
          </w:tcPr>
          <w:p w14:paraId="4BC3AD9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Опишите состав и назначение элементов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будущей профессиональной деятельности.</w:t>
            </w:r>
          </w:p>
          <w:p w14:paraId="2CE732E1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Назовите и укажите р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азлич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ие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е, работающее в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реального времени, встроенных и распределенных систем</w:t>
            </w:r>
          </w:p>
          <w:p w14:paraId="3C979DFB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Построите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обобщенную структуру информационной системы</w:t>
            </w:r>
          </w:p>
          <w:p w14:paraId="1F948186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Выдел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особенности современной цифровой техники</w:t>
            </w:r>
          </w:p>
          <w:p w14:paraId="1F39B544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Опи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шите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иерархическую структуру управления железнодорожной системой</w:t>
            </w:r>
          </w:p>
          <w:p w14:paraId="03EBC567" w14:textId="77777777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Проведите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обзор функционирования системы АСУ ЖТ</w:t>
            </w:r>
          </w:p>
          <w:p w14:paraId="0700AFC7" w14:textId="3008C5DC" w:rsidR="007B2E74" w:rsidRPr="00633302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Назовите основные 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сервисы Интернет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иного вида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-общения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 железнодорожном транспо</w:t>
            </w:r>
            <w:r w:rsidR="003F3160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те</w:t>
            </w:r>
          </w:p>
          <w:p w14:paraId="406410FA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Опишите м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етод 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коллаборативной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фильтрации (</w:t>
            </w:r>
            <w:proofErr w:type="spellStart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user-based</w:t>
            </w:r>
            <w:proofErr w:type="spellEnd"/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прогнозирова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какую оценку даст пользователь предложенному продукту (предположительный рейтинг).</w:t>
            </w:r>
          </w:p>
        </w:tc>
      </w:tr>
      <w:tr w:rsidR="007B2E74" w:rsidRPr="00252E06" w14:paraId="23A4736C" w14:textId="77777777" w:rsidTr="009F4D53">
        <w:trPr>
          <w:trHeight w:val="478"/>
        </w:trPr>
        <w:tc>
          <w:tcPr>
            <w:tcW w:w="2910" w:type="dxa"/>
          </w:tcPr>
          <w:p w14:paraId="52156BEB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5D0CDC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ОПК-2.2. Использует цифровые технологии для решения профессиональных задач</w:t>
            </w:r>
          </w:p>
        </w:tc>
        <w:tc>
          <w:tcPr>
            <w:tcW w:w="7722" w:type="dxa"/>
          </w:tcPr>
          <w:p w14:paraId="1ADA0A5D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владеет: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39CC4C28" w14:textId="77777777" w:rsidR="007B2E74" w:rsidRDefault="007B2E74" w:rsidP="009F4D53"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  <w:p w14:paraId="6D92611C" w14:textId="77777777" w:rsidR="007B2E74" w:rsidRPr="00252E06" w:rsidRDefault="007B2E74" w:rsidP="009F4D5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7DD76523" w14:textId="77777777" w:rsidTr="009F4D53">
        <w:trPr>
          <w:trHeight w:val="743"/>
        </w:trPr>
        <w:tc>
          <w:tcPr>
            <w:tcW w:w="10632" w:type="dxa"/>
            <w:gridSpan w:val="2"/>
          </w:tcPr>
          <w:p w14:paraId="76ECC0A3" w14:textId="77777777" w:rsidR="007B2E74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Интернет и Интранет: 1) Принципы организации в сети Интернет. 2) Сервисы в сети Интернет. 3) Культура интернет-коммуникаций.</w:t>
            </w:r>
          </w:p>
          <w:p w14:paraId="73A71536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Интеллектуальные системы на транспорте: 1) Единая информационная среда. 3) Роль и место АСУ ЖТ в транспортном конвейере. 4) Комплексная система мониторинга и управления ликвидацией чрезвычайных ситуаций ОАО «РЖД». 5) Перспективная технология цифровой радиосвязи GSM-R.</w:t>
            </w:r>
          </w:p>
          <w:p w14:paraId="6BE5BD50" w14:textId="77777777" w:rsidR="007B2E74" w:rsidRPr="00DC1CEC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3)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Цифровые данные и их анализ: 1) Понятие набора данных: объект и его атрибуты. 2) Представление данных и их минимальный объем для анализа. 3) Стадии анализа данных для выявления скрытых закономерностей. 4) Сферы применения технологий Big Data. 5) Выбор метода поиска решения для задач оптимизации.</w:t>
            </w:r>
          </w:p>
          <w:p w14:paraId="679C9A46" w14:textId="77777777" w:rsidR="007B2E74" w:rsidRPr="00252E06" w:rsidRDefault="007B2E74" w:rsidP="009F4D5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машинного обучения и сферы их применения: 1) Классическое обучение (с учителем и без учителя). 2) Обучение с подкреплением. 3) Популярные алгоритмы кластеризации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</w:tbl>
    <w:p w14:paraId="4B4FFDA1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C1E486" w14:textId="09BDA14B" w:rsidR="007B2E74" w:rsidRDefault="007B2E74" w:rsidP="007B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AE164BB" w14:textId="77777777" w:rsidR="00490822" w:rsidRPr="00DC1CEC" w:rsidRDefault="00490822" w:rsidP="007B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768DD1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Средства реализации информационных технологий. Классификация ИС ОАО «РЖД». Система условных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обозначений..</w:t>
      </w:r>
      <w:proofErr w:type="gramEnd"/>
    </w:p>
    <w:p w14:paraId="3CF7AC14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Режимы автоматизированной обработки информации. Интегрированные технологии в распределенных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системах..</w:t>
      </w:r>
      <w:proofErr w:type="gramEnd"/>
    </w:p>
    <w:p w14:paraId="04914F7D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АСУ как инструмент оптимизации процессов управления в транспортных системах. </w:t>
      </w:r>
    </w:p>
    <w:p w14:paraId="55A3282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инфраструктурой (ЕК АСУИ). Автоматизированные системы управления хозяйствами электрификации и электроснабжения, автоматики и телемеханики, связи.</w:t>
      </w:r>
    </w:p>
    <w:p w14:paraId="6F49484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планированием и контролем потребления электрической энергии (ЕК АСУ ПКПЭ) ОАО «РЖД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»..</w:t>
      </w:r>
      <w:proofErr w:type="gramEnd"/>
      <w:r w:rsidRPr="00252E06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9667DEB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Анализ, учет и расследование отказов технических средств.</w:t>
      </w:r>
    </w:p>
    <w:p w14:paraId="1BF98E2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Комплексная автоматизированная система учета, расследования и анализа случаев технологических нарушений (КАС АТ) в ОАО «РЖД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»..</w:t>
      </w:r>
      <w:proofErr w:type="gramEnd"/>
    </w:p>
    <w:p w14:paraId="4FCED8E3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Методы поиска решений на базе риск-анализа</w:t>
      </w:r>
    </w:p>
    <w:p w14:paraId="4D63663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Определения, классификация и структура экспертных систем, методология построения экспертных систем</w:t>
      </w:r>
    </w:p>
    <w:p w14:paraId="79542496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Перспективы развития СПД на железнодорожном транспорте.</w:t>
      </w:r>
    </w:p>
    <w:p w14:paraId="2C0C96F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Обеспечение защиты корпоративной информации в ОАО «РЖД».</w:t>
      </w:r>
    </w:p>
    <w:p w14:paraId="7A07462F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Единая автоматизированная система электронного документооборота (ЕАСД) в ОАО </w:t>
      </w:r>
      <w:proofErr w:type="gramStart"/>
      <w:r w:rsidRPr="00252E06">
        <w:rPr>
          <w:rFonts w:ascii="Times New Roman" w:hAnsi="Times New Roman" w:cs="Times New Roman"/>
          <w:bCs/>
          <w:sz w:val="20"/>
          <w:szCs w:val="20"/>
        </w:rPr>
        <w:t>РЖД..</w:t>
      </w:r>
      <w:proofErr w:type="gramEnd"/>
    </w:p>
    <w:p w14:paraId="041C607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Интегрированные инерциальные технологии динамического мониторинга рельсового пути</w:t>
      </w:r>
    </w:p>
    <w:p w14:paraId="4FADF54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Информационно-измерительная система для мобильных средств диагностики путевых устройств ЖАТ</w:t>
      </w:r>
    </w:p>
    <w:p w14:paraId="5FA746C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Современная стратегия развития системы комплексной диагностики инфраструктуры железнодорожного транспорта</w:t>
      </w:r>
    </w:p>
    <w:p w14:paraId="2F545ED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Интерактивная система диагностирования объектов инфраструктуры железнодорожного транспорта</w:t>
      </w:r>
    </w:p>
    <w:p w14:paraId="52C86B86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Микропроцессорная система контроля состояния объектов инфраструктуры железнодорожного транспорта на основе беспроводной сети передачи данных</w:t>
      </w:r>
    </w:p>
    <w:p w14:paraId="6DD1DDB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Инновации в диагностике инфраструктуры</w:t>
      </w:r>
    </w:p>
    <w:p w14:paraId="27331D0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алгоритмов компьютерного зрения для детектирования объектов на железнодорожном переезде</w:t>
      </w:r>
    </w:p>
    <w:p w14:paraId="6EEE73D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Автоматизированные средства мониторинга и технической диагностики железнодорожной инфраструктуры</w:t>
      </w:r>
    </w:p>
    <w:p w14:paraId="4CDE92BC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Комплексная оценка состояния бесстыкового пути</w:t>
      </w:r>
    </w:p>
    <w:p w14:paraId="11B026E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Идентификация состояния СПД с применением нейронных сетей</w:t>
      </w:r>
    </w:p>
    <w:p w14:paraId="2DD1B91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Диагностика стрелочных электроприводов по параметрам тока</w:t>
      </w:r>
    </w:p>
    <w:p w14:paraId="61B5CE1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современных информационных технологий для решения задач автоматизации технологических процессов</w:t>
      </w:r>
    </w:p>
    <w:p w14:paraId="16B121E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Инновационные решения СТДМ АДК-СЦБ в условиях импортозамещения</w:t>
      </w:r>
    </w:p>
    <w:p w14:paraId="246F507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Волоконно-оптическая система сигнализации контроля состояния объектов инфраструктуры</w:t>
      </w:r>
    </w:p>
    <w:p w14:paraId="5D6E0CF7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 xml:space="preserve">Управление стрелочным электроприводом с применением </w:t>
      </w:r>
      <w:proofErr w:type="spellStart"/>
      <w:r w:rsidRPr="00252E06">
        <w:rPr>
          <w:rFonts w:ascii="Times New Roman" w:hAnsi="Times New Roman"/>
          <w:sz w:val="20"/>
          <w:szCs w:val="20"/>
        </w:rPr>
        <w:t>нейросетевого</w:t>
      </w:r>
      <w:proofErr w:type="spellEnd"/>
      <w:r w:rsidRPr="00252E06">
        <w:rPr>
          <w:rFonts w:ascii="Times New Roman" w:hAnsi="Times New Roman"/>
          <w:sz w:val="20"/>
          <w:szCs w:val="20"/>
        </w:rPr>
        <w:t xml:space="preserve"> преобразователя управляемого сигнала</w:t>
      </w:r>
    </w:p>
    <w:p w14:paraId="61F43A9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Интеллектуальные системы мониторинга объектов транспортной инфраструктуры</w:t>
      </w:r>
    </w:p>
    <w:p w14:paraId="7179A5E6" w14:textId="77777777" w:rsidR="007B2E74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Вагоны-лаборатории автоматики и телемеханики АТЛАНТ</w:t>
      </w:r>
    </w:p>
    <w:p w14:paraId="24C60CEA" w14:textId="77777777" w:rsidR="00DC1CEC" w:rsidRPr="00DC1CEC" w:rsidRDefault="00DC1CEC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371FD4" w14:textId="77777777" w:rsidR="00490822" w:rsidRDefault="00490822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2A5BB64" w14:textId="77777777" w:rsidR="00490822" w:rsidRDefault="00490822" w:rsidP="009005D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60F0CA2" w14:textId="7ECCD21E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BB6A461" w14:textId="77777777" w:rsidR="00A60B9C" w:rsidRPr="00A60B9C" w:rsidRDefault="00A60B9C" w:rsidP="00A60B9C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1" w:name="_Hlk234498469"/>
      <w:r w:rsidRPr="00A60B9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38CCF6EE" w14:textId="77777777" w:rsidR="00A60B9C" w:rsidRPr="00A60B9C" w:rsidRDefault="00A60B9C" w:rsidP="00A60B9C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A29CC33" w14:textId="77777777" w:rsidR="00A60B9C" w:rsidRPr="00A60B9C" w:rsidRDefault="00A60B9C" w:rsidP="00A6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0B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A60B9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08B7BCC" w14:textId="77777777" w:rsidR="00A60B9C" w:rsidRPr="00A60B9C" w:rsidRDefault="00A60B9C" w:rsidP="00A60B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60B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22190E96" w14:textId="77777777" w:rsidR="00A60B9C" w:rsidRPr="00A60B9C" w:rsidRDefault="00A60B9C" w:rsidP="00A6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0B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A60B9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651634A" w14:textId="77777777" w:rsidR="00A60B9C" w:rsidRPr="00A60B9C" w:rsidRDefault="00A60B9C" w:rsidP="00A60B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60B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2E0BD4C3" w14:textId="77777777" w:rsidR="00A60B9C" w:rsidRDefault="00A60B9C" w:rsidP="00DC1CEC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C0F1B0" w14:textId="55672427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87CE4" w14:textId="77777777" w:rsidR="00AD322D" w:rsidRDefault="00AD322D" w:rsidP="00EE3C25">
      <w:pPr>
        <w:spacing w:after="0" w:line="240" w:lineRule="auto"/>
      </w:pPr>
      <w:r>
        <w:separator/>
      </w:r>
    </w:p>
  </w:endnote>
  <w:endnote w:type="continuationSeparator" w:id="0">
    <w:p w14:paraId="48307BBB" w14:textId="77777777" w:rsidR="00AD322D" w:rsidRDefault="00AD322D" w:rsidP="00EE3C25">
      <w:pPr>
        <w:spacing w:after="0" w:line="240" w:lineRule="auto"/>
      </w:pPr>
      <w:r>
        <w:continuationSeparator/>
      </w:r>
    </w:p>
  </w:endnote>
  <w:endnote w:type="continuationNotice" w:id="1">
    <w:p w14:paraId="48A3CC1A" w14:textId="77777777" w:rsidR="00AD322D" w:rsidRDefault="00AD32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6139" w14:textId="77777777" w:rsidR="00AD322D" w:rsidRDefault="00AD322D" w:rsidP="00EE3C25">
      <w:pPr>
        <w:spacing w:after="0" w:line="240" w:lineRule="auto"/>
      </w:pPr>
      <w:r>
        <w:separator/>
      </w:r>
    </w:p>
  </w:footnote>
  <w:footnote w:type="continuationSeparator" w:id="0">
    <w:p w14:paraId="5058242C" w14:textId="77777777" w:rsidR="00AD322D" w:rsidRDefault="00AD322D" w:rsidP="00EE3C25">
      <w:pPr>
        <w:spacing w:after="0" w:line="240" w:lineRule="auto"/>
      </w:pPr>
      <w:r>
        <w:continuationSeparator/>
      </w:r>
    </w:p>
  </w:footnote>
  <w:footnote w:type="continuationNotice" w:id="1">
    <w:p w14:paraId="58773990" w14:textId="77777777" w:rsidR="00AD322D" w:rsidRDefault="00AD322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65B0"/>
    <w:multiLevelType w:val="hybridMultilevel"/>
    <w:tmpl w:val="C812E6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F2270"/>
    <w:multiLevelType w:val="hybridMultilevel"/>
    <w:tmpl w:val="9AC4C82C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5279A"/>
    <w:multiLevelType w:val="hybridMultilevel"/>
    <w:tmpl w:val="F4B202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6"/>
  </w:num>
  <w:num w:numId="42">
    <w:abstractNumId w:val="24"/>
  </w:num>
  <w:num w:numId="43">
    <w:abstractNumId w:val="2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0F8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E06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1347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3160"/>
    <w:rsid w:val="003F79CB"/>
    <w:rsid w:val="003F7D8A"/>
    <w:rsid w:val="00400BCD"/>
    <w:rsid w:val="00403095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0822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0CDC"/>
    <w:rsid w:val="005E6CF1"/>
    <w:rsid w:val="005F17C8"/>
    <w:rsid w:val="005F2A8E"/>
    <w:rsid w:val="005F58CA"/>
    <w:rsid w:val="0060281C"/>
    <w:rsid w:val="00605416"/>
    <w:rsid w:val="00632314"/>
    <w:rsid w:val="00633302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C08F2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C4B"/>
    <w:rsid w:val="00737672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E74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0763D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0E22"/>
    <w:rsid w:val="009A1708"/>
    <w:rsid w:val="009A3139"/>
    <w:rsid w:val="009B05F1"/>
    <w:rsid w:val="009B0AE0"/>
    <w:rsid w:val="009B4FAE"/>
    <w:rsid w:val="009C0F82"/>
    <w:rsid w:val="009D3683"/>
    <w:rsid w:val="009D3F9A"/>
    <w:rsid w:val="009D42A4"/>
    <w:rsid w:val="009E1016"/>
    <w:rsid w:val="009F2E34"/>
    <w:rsid w:val="00A069BA"/>
    <w:rsid w:val="00A30F9C"/>
    <w:rsid w:val="00A3570A"/>
    <w:rsid w:val="00A441EE"/>
    <w:rsid w:val="00A504A2"/>
    <w:rsid w:val="00A52905"/>
    <w:rsid w:val="00A567FC"/>
    <w:rsid w:val="00A57120"/>
    <w:rsid w:val="00A60B9C"/>
    <w:rsid w:val="00A62BC8"/>
    <w:rsid w:val="00A62DE9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322D"/>
    <w:rsid w:val="00AE0992"/>
    <w:rsid w:val="00AE223F"/>
    <w:rsid w:val="00AE2E32"/>
    <w:rsid w:val="00AE6429"/>
    <w:rsid w:val="00AE6977"/>
    <w:rsid w:val="00AF192D"/>
    <w:rsid w:val="00AF1A69"/>
    <w:rsid w:val="00AF5046"/>
    <w:rsid w:val="00AF5C2B"/>
    <w:rsid w:val="00B0086E"/>
    <w:rsid w:val="00B0516C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4C9C"/>
    <w:rsid w:val="00C6693B"/>
    <w:rsid w:val="00C7490E"/>
    <w:rsid w:val="00C851CE"/>
    <w:rsid w:val="00C86E60"/>
    <w:rsid w:val="00C87332"/>
    <w:rsid w:val="00C877D7"/>
    <w:rsid w:val="00C96D18"/>
    <w:rsid w:val="00CA2875"/>
    <w:rsid w:val="00CA33A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1CEC"/>
    <w:rsid w:val="00DC548F"/>
    <w:rsid w:val="00DC664F"/>
    <w:rsid w:val="00DD10AB"/>
    <w:rsid w:val="00DD2480"/>
    <w:rsid w:val="00DE316D"/>
    <w:rsid w:val="00E01E18"/>
    <w:rsid w:val="00E02C26"/>
    <w:rsid w:val="00E05AEE"/>
    <w:rsid w:val="00E12E0B"/>
    <w:rsid w:val="00E1549A"/>
    <w:rsid w:val="00E17522"/>
    <w:rsid w:val="00E20530"/>
    <w:rsid w:val="00E22804"/>
    <w:rsid w:val="00E23EF5"/>
    <w:rsid w:val="00E44D78"/>
    <w:rsid w:val="00E47F5B"/>
    <w:rsid w:val="00E50CEF"/>
    <w:rsid w:val="00E510C2"/>
    <w:rsid w:val="00E512A3"/>
    <w:rsid w:val="00E5199E"/>
    <w:rsid w:val="00E55110"/>
    <w:rsid w:val="00E60976"/>
    <w:rsid w:val="00E655A9"/>
    <w:rsid w:val="00E67117"/>
    <w:rsid w:val="00E67810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40D7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B92C086E-11EF-4A39-8EFB-C51B811B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D0C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19BCC2-9101-48E0-87E1-980A3136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6E4E9E-B854-4CAD-BD3E-77D482F1C6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DE8131-2306-4515-89E5-E79071A5CD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349712-F237-457C-9847-F9B19882BB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2994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2024-11-05T11:40:00Z</dcterms:created>
  <dcterms:modified xsi:type="dcterms:W3CDTF">2026-09-09T10:48:00Z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